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BF7" w:rsidRPr="00AB293D" w:rsidRDefault="00FB1BF7" w:rsidP="00FB1BF7">
      <w:pPr>
        <w:shd w:val="clear" w:color="auto" w:fill="FFFFFF"/>
        <w:spacing w:before="7" w:line="276" w:lineRule="auto"/>
        <w:ind w:right="19" w:firstLine="708"/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bookmarkStart w:id="0" w:name="_GoBack"/>
      <w:r w:rsidRPr="00AB293D">
        <w:rPr>
          <w:rFonts w:ascii="KZ Times New Roman" w:hAnsi="KZ Times New Roman"/>
          <w:b/>
          <w:sz w:val="24"/>
          <w:szCs w:val="24"/>
          <w:lang w:val="kk-KZ"/>
        </w:rPr>
        <w:t>1.1 Сауда қызметінің негізгі түсініктері мен түрлері</w:t>
      </w:r>
    </w:p>
    <w:p w:rsidR="00FB1BF7" w:rsidRDefault="00FB1BF7" w:rsidP="00FB1BF7">
      <w:pPr>
        <w:ind w:firstLine="720"/>
        <w:rPr>
          <w:b/>
          <w:lang w:val="kk-KZ"/>
        </w:rPr>
      </w:pPr>
    </w:p>
    <w:bookmarkEnd w:id="0"/>
    <w:p w:rsidR="00FB1BF7" w:rsidRPr="005E640F" w:rsidRDefault="00FB1BF7" w:rsidP="00FB1BF7">
      <w:pPr>
        <w:ind w:firstLine="720"/>
        <w:rPr>
          <w:b/>
          <w:sz w:val="24"/>
          <w:szCs w:val="24"/>
          <w:lang w:val="kk-KZ"/>
        </w:rPr>
      </w:pPr>
      <w:r w:rsidRPr="005E640F">
        <w:rPr>
          <w:b/>
          <w:sz w:val="24"/>
          <w:szCs w:val="24"/>
          <w:lang w:val="kk-KZ"/>
        </w:rPr>
        <w:t xml:space="preserve">Есеп </w:t>
      </w:r>
      <w:r>
        <w:rPr>
          <w:b/>
          <w:sz w:val="24"/>
          <w:szCs w:val="24"/>
          <w:lang w:val="kk-KZ"/>
        </w:rPr>
        <w:t>1.1.1</w:t>
      </w:r>
    </w:p>
    <w:p w:rsidR="00FB1BF7" w:rsidRPr="005E640F" w:rsidRDefault="00FB1BF7" w:rsidP="00FB1BF7">
      <w:pPr>
        <w:ind w:firstLine="720"/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 xml:space="preserve">Берілген мәліметтердің негізінде: </w:t>
      </w:r>
    </w:p>
    <w:p w:rsidR="00FB1BF7" w:rsidRPr="005E640F" w:rsidRDefault="00FB1BF7" w:rsidP="00FB1BF7">
      <w:pPr>
        <w:numPr>
          <w:ilvl w:val="0"/>
          <w:numId w:val="1"/>
        </w:numPr>
        <w:tabs>
          <w:tab w:val="clear" w:pos="1623"/>
        </w:tabs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 xml:space="preserve">бухгалтерлік есеп шоттарын ашу; </w:t>
      </w:r>
    </w:p>
    <w:p w:rsidR="00FB1BF7" w:rsidRPr="005E640F" w:rsidRDefault="00FB1BF7" w:rsidP="00FB1BF7">
      <w:pPr>
        <w:numPr>
          <w:ilvl w:val="0"/>
          <w:numId w:val="1"/>
        </w:numPr>
        <w:tabs>
          <w:tab w:val="clear" w:pos="1623"/>
        </w:tabs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>шаруашылық операцияларын бухгалтерлік есеп шоттарында қосарлы (екі жақты) жазу тәсілімен бейнелеу;</w:t>
      </w:r>
    </w:p>
    <w:p w:rsidR="00FB1BF7" w:rsidRPr="005E640F" w:rsidRDefault="00FB1BF7" w:rsidP="00FB1BF7">
      <w:pPr>
        <w:numPr>
          <w:ilvl w:val="0"/>
          <w:numId w:val="1"/>
        </w:numPr>
        <w:tabs>
          <w:tab w:val="clear" w:pos="1623"/>
        </w:tabs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>шоттардағы айналым сомалары мен ақырғғы сальдоны (қалдықты) есептеу;</w:t>
      </w:r>
    </w:p>
    <w:p w:rsidR="00FB1BF7" w:rsidRPr="005E640F" w:rsidRDefault="00FB1BF7" w:rsidP="00FB1BF7">
      <w:pPr>
        <w:numPr>
          <w:ilvl w:val="0"/>
          <w:numId w:val="1"/>
        </w:numPr>
        <w:tabs>
          <w:tab w:val="clear" w:pos="1623"/>
        </w:tabs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>синтетикалық шоттар бойынша айналым ведомосын  құру;</w:t>
      </w:r>
    </w:p>
    <w:p w:rsidR="00FB1BF7" w:rsidRPr="005E640F" w:rsidRDefault="00FB1BF7" w:rsidP="00FB1BF7">
      <w:pPr>
        <w:numPr>
          <w:ilvl w:val="0"/>
          <w:numId w:val="1"/>
        </w:numPr>
        <w:tabs>
          <w:tab w:val="clear" w:pos="1623"/>
        </w:tabs>
        <w:jc w:val="both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 xml:space="preserve">ақырғы сальдолардың (қалдықтардың) негізінде бухгалтерлік баланс құру. </w:t>
      </w:r>
    </w:p>
    <w:p w:rsidR="00FB1BF7" w:rsidRPr="005E640F" w:rsidRDefault="00FB1BF7" w:rsidP="00FB1BF7">
      <w:pPr>
        <w:ind w:firstLine="708"/>
        <w:jc w:val="right"/>
        <w:rPr>
          <w:b/>
          <w:sz w:val="24"/>
          <w:szCs w:val="24"/>
          <w:lang w:val="kk-KZ"/>
        </w:rPr>
      </w:pPr>
    </w:p>
    <w:p w:rsidR="00FB1BF7" w:rsidRPr="005E640F" w:rsidRDefault="00FB1BF7" w:rsidP="00FB1BF7">
      <w:pPr>
        <w:ind w:firstLine="708"/>
        <w:jc w:val="center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>«Альтаир» өндірістік кооперативінің 200 – жылдың 1 сәуіріне құрылған бухгалтерлік балансы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2"/>
        <w:gridCol w:w="1420"/>
        <w:gridCol w:w="3326"/>
        <w:gridCol w:w="1517"/>
      </w:tblGrid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Активтер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Сомасы, теңге 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Меншікті капитал және міндеттемелер</w:t>
            </w: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Сомасы, теңге</w:t>
            </w:r>
          </w:p>
        </w:tc>
      </w:tr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Ұзақ мерзімді активтер: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Негізгі құралдар: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(бастапқы құнымен)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Меншікті капитал: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Жарғылық капитал</w:t>
            </w: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3000000</w:t>
            </w:r>
          </w:p>
        </w:tc>
      </w:tr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а) Ғимараттар, машиналар мен жабдықтар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1900000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Резервтік капитал</w:t>
            </w: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400000</w:t>
            </w:r>
          </w:p>
        </w:tc>
      </w:tr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b) Көлік құралдары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1550000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Есепті жылдың бөлінбеген таза табысы </w:t>
            </w: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2000000</w:t>
            </w:r>
          </w:p>
        </w:tc>
      </w:tr>
      <w:tr w:rsidR="00FB1BF7" w:rsidRPr="005E640F" w:rsidTr="00404C2B">
        <w:trPr>
          <w:trHeight w:val="3304"/>
        </w:trPr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Негізгі құралдардың тозуы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с)  Негізгі құралдардың қалдық құны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Ағымдағы активтер: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Тауарлы – материалдық босалқылар, оның ішінде: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а)  Шикізаттар мен материалдар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ә) Аяқталмаған өндіріс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б) Дайын өнім 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950000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2500000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1800000</w:t>
            </w:r>
          </w:p>
          <w:p w:rsidR="00FB1BF7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900000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400000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Ұзақ мерзімді міндеттемелер: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Ағымдағы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міндеттемелер: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Қысқа мерзімді банк несиесі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Кредиторлық қарыздар, оның ішінде: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Бюджеттік қарыздар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Еңбек ақы бойынша  қарыз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Басқадай  кредиторлық қарыздар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2000000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940000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1050000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60000</w:t>
            </w:r>
          </w:p>
        </w:tc>
      </w:tr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3. Ақша қаражаттары: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а) Кассадағы нақты ақша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б) Есеп айырысу шотындағы нақты ақша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4. Дебиторлық қарыздар: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а) Сатып алушылардың қарыздары </w:t>
            </w:r>
          </w:p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б) басқадай дебиторлық қарыздар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50000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2800000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750000</w:t>
            </w: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250000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3168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44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9450000</w:t>
            </w:r>
          </w:p>
        </w:tc>
        <w:tc>
          <w:tcPr>
            <w:tcW w:w="342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54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9450000</w:t>
            </w:r>
          </w:p>
        </w:tc>
      </w:tr>
    </w:tbl>
    <w:p w:rsidR="00FB1BF7" w:rsidRDefault="00FB1BF7" w:rsidP="00FB1BF7">
      <w:pPr>
        <w:ind w:firstLine="708"/>
        <w:jc w:val="center"/>
        <w:rPr>
          <w:sz w:val="24"/>
          <w:szCs w:val="24"/>
          <w:lang w:val="kk-KZ"/>
        </w:rPr>
      </w:pPr>
    </w:p>
    <w:p w:rsidR="00FB1BF7" w:rsidRDefault="00FB1BF7" w:rsidP="00FB1BF7">
      <w:pPr>
        <w:ind w:firstLine="708"/>
        <w:jc w:val="center"/>
        <w:rPr>
          <w:sz w:val="24"/>
          <w:szCs w:val="24"/>
          <w:lang w:val="kk-KZ"/>
        </w:rPr>
      </w:pPr>
    </w:p>
    <w:p w:rsidR="00FB1BF7" w:rsidRPr="005E640F" w:rsidRDefault="00FB1BF7" w:rsidP="00FB1BF7">
      <w:pPr>
        <w:ind w:firstLine="708"/>
        <w:jc w:val="center"/>
        <w:rPr>
          <w:sz w:val="24"/>
          <w:szCs w:val="24"/>
          <w:lang w:val="kk-KZ"/>
        </w:rPr>
      </w:pPr>
      <w:r w:rsidRPr="005E640F">
        <w:rPr>
          <w:sz w:val="24"/>
          <w:szCs w:val="24"/>
          <w:lang w:val="kk-KZ"/>
        </w:rPr>
        <w:t>«Альтаир» өндірістік кооперативінде 200– жылдың сәуір айында орындалған шаруашылық операциялары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4500"/>
        <w:gridCol w:w="1620"/>
        <w:gridCol w:w="1260"/>
        <w:gridCol w:w="1183"/>
      </w:tblGrid>
      <w:tr w:rsidR="00FB1BF7" w:rsidRPr="005E640F" w:rsidTr="00404C2B">
        <w:tc>
          <w:tcPr>
            <w:tcW w:w="1008" w:type="dxa"/>
            <w:vMerge w:val="restart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Реттік №</w:t>
            </w:r>
          </w:p>
        </w:tc>
        <w:tc>
          <w:tcPr>
            <w:tcW w:w="4500" w:type="dxa"/>
            <w:vMerge w:val="restart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Операциялардың мазмұны</w:t>
            </w:r>
          </w:p>
        </w:tc>
        <w:tc>
          <w:tcPr>
            <w:tcW w:w="1620" w:type="dxa"/>
            <w:vMerge w:val="restart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2443" w:type="dxa"/>
            <w:gridSpan w:val="2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Шот корреспонденциясы</w:t>
            </w:r>
          </w:p>
        </w:tc>
      </w:tr>
      <w:tr w:rsidR="00FB1BF7" w:rsidRPr="005E640F" w:rsidTr="00404C2B">
        <w:tc>
          <w:tcPr>
            <w:tcW w:w="1008" w:type="dxa"/>
            <w:vMerge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  <w:vMerge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vMerge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Кәсіпорын жұмыскерлеріне еңбек ақы төлеу үшін есеп айырысу  шотынан кассаға нақты ақша алынды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1015000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Кәсіпорын жұмыскерлеріне кассадан еңбек ақы төленді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985000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Жабдықтаушылардан келіп түскен материалдар қоймаға кіріске алынды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180000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Шаруашылық қажеттіліктерін үшін кәсіпорын қызметкеріне кәсіпорын кассасынан нақты ақшы берілді.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Депоненттелген еңбек ақы сомасы кассадан есеп айырысу шотына қайтарылды 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30000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Қоймадан өндіріске материалдар босатылды. 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120000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Сатып алушы кәсіорынға дайын өнім жөнелтілді.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160000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Бюджеттік қарыздар өтелді. 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860000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Жинақтық зейнетақы қорын аударымдар жасалынды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65000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Есеп айырысу шотынан банк несиесі өтелді.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650000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Негізгі құралдар бойынша тозу (амортизация) есептелді.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56000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Өндіріс процессіне қатысқан жұмысшыларға еңбек ақы есептелді.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650000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Жұмысшылардың еңбек ақысынан табыс салығы ұсталынды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32500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Дайын өнім қоймаға кіріске алынды.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965000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Есеп айырысу шотына сатып өткізілген өнім үшін сатып алушылардан ақша келіп түсті.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640000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FB1BF7" w:rsidRPr="005E640F" w:rsidTr="00404C2B">
        <w:tc>
          <w:tcPr>
            <w:tcW w:w="1008" w:type="dxa"/>
          </w:tcPr>
          <w:p w:rsidR="00FB1BF7" w:rsidRPr="005E640F" w:rsidRDefault="00FB1BF7" w:rsidP="00FB1BF7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500" w:type="dxa"/>
          </w:tcPr>
          <w:p w:rsidR="00FB1BF7" w:rsidRPr="005E640F" w:rsidRDefault="00FB1BF7" w:rsidP="00404C2B">
            <w:pPr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 xml:space="preserve">Есеп айырысу шотынан жабдықтаушылардың қарыздары өтелді. </w:t>
            </w:r>
          </w:p>
        </w:tc>
        <w:tc>
          <w:tcPr>
            <w:tcW w:w="162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  <w:r w:rsidRPr="005E640F">
              <w:rPr>
                <w:sz w:val="24"/>
                <w:szCs w:val="24"/>
                <w:lang w:val="kk-KZ"/>
              </w:rPr>
              <w:t>180000</w:t>
            </w:r>
          </w:p>
        </w:tc>
        <w:tc>
          <w:tcPr>
            <w:tcW w:w="1260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183" w:type="dxa"/>
          </w:tcPr>
          <w:p w:rsidR="00FB1BF7" w:rsidRPr="005E640F" w:rsidRDefault="00FB1BF7" w:rsidP="00404C2B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56E5C" w:rsidRDefault="00656E5C"/>
    <w:sectPr w:rsidR="00656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05DD2"/>
    <w:multiLevelType w:val="hybridMultilevel"/>
    <w:tmpl w:val="08924508"/>
    <w:lvl w:ilvl="0" w:tplc="DC16B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92843B8"/>
    <w:multiLevelType w:val="hybridMultilevel"/>
    <w:tmpl w:val="ED9C378E"/>
    <w:lvl w:ilvl="0" w:tplc="B05A1A80">
      <w:start w:val="2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01"/>
    <w:rsid w:val="00656E5C"/>
    <w:rsid w:val="007C7F01"/>
    <w:rsid w:val="00FB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24D99F-43FA-4034-BC6A-171D5A467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B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2436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2</cp:revision>
  <dcterms:created xsi:type="dcterms:W3CDTF">2020-09-03T06:40:00Z</dcterms:created>
  <dcterms:modified xsi:type="dcterms:W3CDTF">2020-09-03T06:50:00Z</dcterms:modified>
</cp:coreProperties>
</file>